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C25" w:rsidRPr="00C77C25" w:rsidRDefault="00C77C25">
      <w:pPr>
        <w:pStyle w:val="ConsPlusNormal"/>
        <w:jc w:val="right"/>
        <w:outlineLvl w:val="0"/>
      </w:pPr>
      <w:bookmarkStart w:id="0" w:name="_GoBack"/>
      <w:bookmarkEnd w:id="0"/>
      <w:r w:rsidRPr="00C77C25">
        <w:t>Приложение N 29</w:t>
      </w:r>
    </w:p>
    <w:p w:rsidR="00C77C25" w:rsidRPr="00C77C25" w:rsidRDefault="00C77C25">
      <w:pPr>
        <w:pStyle w:val="ConsPlusNormal"/>
        <w:jc w:val="right"/>
      </w:pPr>
      <w:r w:rsidRPr="00C77C25">
        <w:t>к решению</w:t>
      </w:r>
    </w:p>
    <w:p w:rsidR="00C77C25" w:rsidRPr="00C77C25" w:rsidRDefault="00C77C25">
      <w:pPr>
        <w:pStyle w:val="ConsPlusNormal"/>
        <w:jc w:val="right"/>
      </w:pPr>
      <w:r w:rsidRPr="00C77C25">
        <w:t>Думы Белоярского района</w:t>
      </w:r>
    </w:p>
    <w:p w:rsidR="00C77C25" w:rsidRPr="00C77C25" w:rsidRDefault="00C77C25">
      <w:pPr>
        <w:pStyle w:val="ConsPlusNormal"/>
        <w:jc w:val="right"/>
      </w:pPr>
      <w:r w:rsidRPr="00C77C25">
        <w:t>от 29 ноября 2018 года N 52</w:t>
      </w:r>
    </w:p>
    <w:p w:rsidR="00C77C25" w:rsidRPr="00C77C25" w:rsidRDefault="00C77C25">
      <w:pPr>
        <w:pStyle w:val="ConsPlusNormal"/>
        <w:jc w:val="both"/>
      </w:pPr>
    </w:p>
    <w:p w:rsidR="00C77C25" w:rsidRPr="00C77C25" w:rsidRDefault="00C77C25">
      <w:pPr>
        <w:pStyle w:val="ConsPlusTitle"/>
        <w:jc w:val="center"/>
      </w:pPr>
      <w:r w:rsidRPr="00C77C25">
        <w:t>ОБЪЕМ</w:t>
      </w:r>
    </w:p>
    <w:p w:rsidR="00C77C25" w:rsidRPr="00C77C25" w:rsidRDefault="00C77C25">
      <w:pPr>
        <w:pStyle w:val="ConsPlusTitle"/>
        <w:jc w:val="center"/>
      </w:pPr>
      <w:r w:rsidRPr="00C77C25">
        <w:t>И СЛУЧАИ ВЫДЕЛЕНИЯ БЮДЖЕТНЫХ АССИГНОВАНИЙ, НАПРАВЛЯЕМЫХ</w:t>
      </w:r>
    </w:p>
    <w:p w:rsidR="00C77C25" w:rsidRPr="00C77C25" w:rsidRDefault="00C77C25">
      <w:pPr>
        <w:pStyle w:val="ConsPlusTitle"/>
        <w:jc w:val="center"/>
      </w:pPr>
      <w:r w:rsidRPr="00C77C25">
        <w:t>НА ПРЕДОСТАВЛЕНИЕ СУБСИДИЙ В 2019 ГОДУ И ПЛАНОВОМ ПЕРИОДЕ</w:t>
      </w:r>
    </w:p>
    <w:p w:rsidR="00C77C25" w:rsidRPr="00C77C25" w:rsidRDefault="00C77C25">
      <w:pPr>
        <w:pStyle w:val="ConsPlusTitle"/>
        <w:jc w:val="center"/>
      </w:pPr>
      <w:r w:rsidRPr="00C77C25">
        <w:t>2020 И 2021 ГОДОВ В СООТВЕТСТВИИ СО СТАТЬЕЙ 78 БЮДЖЕТНОГО</w:t>
      </w:r>
    </w:p>
    <w:p w:rsidR="00C77C25" w:rsidRPr="00C77C25" w:rsidRDefault="00C77C25">
      <w:pPr>
        <w:pStyle w:val="ConsPlusTitle"/>
        <w:jc w:val="center"/>
      </w:pPr>
      <w:r w:rsidRPr="00C77C25">
        <w:t>КОДЕКСА РОССИЙСКОЙ ФЕДЕРАЦИИ В БЮДЖЕТЕ БЕЛОЯРСКОГО РАЙОНА</w:t>
      </w:r>
    </w:p>
    <w:p w:rsidR="00C77C25" w:rsidRPr="00C77C25" w:rsidRDefault="00C77C2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77C25" w:rsidRPr="00C77C25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77C25" w:rsidRPr="00C77C25" w:rsidRDefault="00C77C25">
            <w:pPr>
              <w:pStyle w:val="ConsPlusNormal"/>
              <w:jc w:val="center"/>
            </w:pPr>
            <w:r w:rsidRPr="00C77C25">
              <w:t>Список изменяющих документов</w:t>
            </w:r>
          </w:p>
          <w:p w:rsidR="00C77C25" w:rsidRPr="00C77C25" w:rsidRDefault="00C77C25">
            <w:pPr>
              <w:pStyle w:val="ConsPlusNormal"/>
              <w:jc w:val="center"/>
            </w:pPr>
            <w:r w:rsidRPr="00C77C25">
              <w:t xml:space="preserve">(в ред. </w:t>
            </w:r>
            <w:hyperlink r:id="rId4" w:history="1">
              <w:r w:rsidRPr="00C77C25">
                <w:t>решения</w:t>
              </w:r>
            </w:hyperlink>
            <w:r w:rsidRPr="00C77C25">
              <w:t xml:space="preserve"> Думы Белоярского района от 06.09.2019 N 36)</w:t>
            </w:r>
          </w:p>
        </w:tc>
      </w:tr>
    </w:tbl>
    <w:p w:rsidR="00C77C25" w:rsidRPr="00C77C25" w:rsidRDefault="00C77C25">
      <w:pPr>
        <w:pStyle w:val="ConsPlusNormal"/>
        <w:jc w:val="center"/>
      </w:pPr>
    </w:p>
    <w:p w:rsidR="00C77C25" w:rsidRPr="00C77C25" w:rsidRDefault="00C77C25">
      <w:pPr>
        <w:pStyle w:val="ConsPlusNormal"/>
        <w:jc w:val="right"/>
      </w:pPr>
      <w:r w:rsidRPr="00C77C25">
        <w:t>(рублей)</w:t>
      </w:r>
    </w:p>
    <w:p w:rsidR="00C77C25" w:rsidRPr="00C77C25" w:rsidRDefault="00C77C25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839"/>
        <w:gridCol w:w="2551"/>
        <w:gridCol w:w="1871"/>
        <w:gridCol w:w="1871"/>
        <w:gridCol w:w="1871"/>
      </w:tblGrid>
      <w:tr w:rsidR="00C77C25" w:rsidRPr="00C77C25" w:rsidTr="00C77C25">
        <w:trPr>
          <w:tblHeader/>
        </w:trPr>
        <w:tc>
          <w:tcPr>
            <w:tcW w:w="624" w:type="dxa"/>
            <w:vMerge w:val="restart"/>
          </w:tcPr>
          <w:p w:rsidR="00C77C25" w:rsidRPr="00C77C25" w:rsidRDefault="00C77C25">
            <w:pPr>
              <w:pStyle w:val="ConsPlusNormal"/>
              <w:jc w:val="center"/>
            </w:pPr>
            <w:r w:rsidRPr="00C77C25">
              <w:t>N п/п</w:t>
            </w:r>
          </w:p>
        </w:tc>
        <w:tc>
          <w:tcPr>
            <w:tcW w:w="1839" w:type="dxa"/>
            <w:vMerge w:val="restart"/>
          </w:tcPr>
          <w:p w:rsidR="00C77C25" w:rsidRPr="00C77C25" w:rsidRDefault="00C77C25">
            <w:pPr>
              <w:pStyle w:val="ConsPlusNormal"/>
              <w:jc w:val="center"/>
            </w:pPr>
            <w:r w:rsidRPr="00C77C25"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</w:tcPr>
          <w:p w:rsidR="00C77C25" w:rsidRPr="00C77C25" w:rsidRDefault="00C77C25">
            <w:pPr>
              <w:pStyle w:val="ConsPlusNormal"/>
              <w:jc w:val="center"/>
            </w:pPr>
            <w:r w:rsidRPr="00C77C25">
              <w:t>Наименование</w:t>
            </w:r>
          </w:p>
        </w:tc>
        <w:tc>
          <w:tcPr>
            <w:tcW w:w="5613" w:type="dxa"/>
            <w:gridSpan w:val="3"/>
          </w:tcPr>
          <w:p w:rsidR="00C77C25" w:rsidRPr="00C77C25" w:rsidRDefault="00C77C25">
            <w:pPr>
              <w:pStyle w:val="ConsPlusNormal"/>
              <w:jc w:val="center"/>
            </w:pPr>
            <w:r w:rsidRPr="00C77C25">
              <w:t>Сумма на год</w:t>
            </w:r>
          </w:p>
        </w:tc>
      </w:tr>
      <w:tr w:rsidR="00C77C25" w:rsidRPr="00C77C25" w:rsidTr="00C77C25">
        <w:trPr>
          <w:tblHeader/>
        </w:trPr>
        <w:tc>
          <w:tcPr>
            <w:tcW w:w="624" w:type="dxa"/>
            <w:vMerge/>
          </w:tcPr>
          <w:p w:rsidR="00C77C25" w:rsidRPr="00C77C25" w:rsidRDefault="00C77C25"/>
        </w:tc>
        <w:tc>
          <w:tcPr>
            <w:tcW w:w="1839" w:type="dxa"/>
            <w:vMerge/>
          </w:tcPr>
          <w:p w:rsidR="00C77C25" w:rsidRPr="00C77C25" w:rsidRDefault="00C77C25"/>
        </w:tc>
        <w:tc>
          <w:tcPr>
            <w:tcW w:w="2551" w:type="dxa"/>
            <w:vMerge/>
          </w:tcPr>
          <w:p w:rsidR="00C77C25" w:rsidRPr="00C77C25" w:rsidRDefault="00C77C25"/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  <w:jc w:val="center"/>
            </w:pPr>
            <w:r w:rsidRPr="00C77C25">
              <w:t>2019 год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  <w:jc w:val="center"/>
            </w:pPr>
            <w:r w:rsidRPr="00C77C25">
              <w:t>2020 год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  <w:jc w:val="center"/>
            </w:pPr>
            <w:r w:rsidRPr="00C77C25">
              <w:t>2021 год</w:t>
            </w:r>
          </w:p>
        </w:tc>
      </w:tr>
      <w:tr w:rsidR="00C77C25" w:rsidRPr="00C77C25" w:rsidTr="00C77C25">
        <w:trPr>
          <w:tblHeader/>
        </w:trPr>
        <w:tc>
          <w:tcPr>
            <w:tcW w:w="624" w:type="dxa"/>
          </w:tcPr>
          <w:p w:rsidR="00C77C25" w:rsidRPr="00C77C25" w:rsidRDefault="00C77C25">
            <w:pPr>
              <w:pStyle w:val="ConsPlusNormal"/>
              <w:jc w:val="center"/>
            </w:pPr>
            <w:r w:rsidRPr="00C77C25">
              <w:t>1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  <w:jc w:val="center"/>
            </w:pPr>
            <w:r w:rsidRPr="00C77C25">
              <w:t>2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  <w:jc w:val="center"/>
            </w:pPr>
            <w:r w:rsidRPr="00C77C25">
              <w:t>3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  <w:jc w:val="center"/>
            </w:pPr>
            <w:r w:rsidRPr="00C77C25">
              <w:t>4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  <w:jc w:val="center"/>
            </w:pPr>
            <w:r w:rsidRPr="00C77C25">
              <w:t>5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  <w:jc w:val="center"/>
            </w:pPr>
            <w:r w:rsidRPr="00C77C25">
              <w:t>6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1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на поддержку животноводства, переработки и реализации продукции животноводства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20515000,00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20000000,00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20000000,00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2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на поддержку растениеводства, переработки и реализации продукции растениеводства (бюджет автономного округа)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515000,00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515000,00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3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 xml:space="preserve">Субсидии на повышение эффективности использования и развитие ресурсного потенциала </w:t>
            </w:r>
            <w:proofErr w:type="spellStart"/>
            <w:r w:rsidRPr="00C77C25">
              <w:t>рыбохозяйственного</w:t>
            </w:r>
            <w:proofErr w:type="spellEnd"/>
            <w:r w:rsidRPr="00C77C25">
              <w:t xml:space="preserve"> комплекса (бюджет автономного округа)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2440000,00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2440000,00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2440000,00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4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 xml:space="preserve">администрация Белоярского </w:t>
            </w:r>
            <w:r w:rsidRPr="00C77C25">
              <w:lastRenderedPageBreak/>
              <w:t>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 xml:space="preserve">Субсидии на развитие системы заготовки и </w:t>
            </w:r>
            <w:r w:rsidRPr="00C77C25">
              <w:lastRenderedPageBreak/>
              <w:t>переработки дикоросов (бюджет автономного округа)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40000,00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40000,00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5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в целях возмещения затрат в связи с использованием плашкоутного флота при промышленной добыче (вылове) рыбы-сырца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400000,00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400000,00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6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с целью возмещения затрат на производство и переработку мяса оленей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500000,00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500000,00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7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с целью возмещения затрат на участии в конкурсах профессионального мастерства среди работников агропромышленного комплекса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12452,00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40000,00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8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с целью возмещения затрат на производство морсов из дикорастущих ягод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100000,00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100000,00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100000,00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9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с целью возмещения затрат на приобретение кормов для содержания сельскохозяйственных животных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5393900,00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7800000,00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10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юридическим лицам (за исключением государственных (муниципальных) учреждений), индивидуальным предпринимателям, являющимся субъектами малого и среднего предпринимательства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4929800,00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349700,00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4537000,00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11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перевозке пассажиров и багажа воздушным транспортом между поселениями в границах Белоярского района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32455400,00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34968700,00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12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23414100,00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25227300,00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13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 xml:space="preserve">Субсидии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перевозке пассажиров и </w:t>
            </w:r>
            <w:r w:rsidRPr="00C77C25">
              <w:lastRenderedPageBreak/>
              <w:t>багажа речным транспортом между поселениями в границах Белоярского района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4465100,00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4810900,00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14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4422100,00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4022000,00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4022000,00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15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на финансовое обеспечение части затрат, возникающих в случае неотложной необходимости в проведении капитального ремонта общего имущества в многоквартирных домах.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16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юридическим лицам (за исключением государственных (муниципальных) учреждений), индивидуальным предпринимателям субсидии в целях возмещения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на территории городского поселения Белоярский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4831900,00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4313300,00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4226000,00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17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 xml:space="preserve">Субсидии юридическим лицам (за исключением государственных (муниципальных) </w:t>
            </w:r>
            <w:r w:rsidRPr="00C77C25">
              <w:lastRenderedPageBreak/>
              <w:t>учреждений), индивидуальным предпринимателям субсидии в целях возмещения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на территории городского поселения Белоярский (бюджет автономного округа)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40424864,00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38819600,00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38033600,00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18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5497800,00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5768400,00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6068700,00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19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 xml:space="preserve">администрация Белоярского </w:t>
            </w:r>
            <w:r w:rsidRPr="00C77C25">
              <w:lastRenderedPageBreak/>
              <w:t>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 xml:space="preserve">Субсидии на возмещение недополученных </w:t>
            </w:r>
            <w:r w:rsidRPr="00C77C25">
              <w:lastRenderedPageBreak/>
              <w:t>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(бюджет автономного округа)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22457000,00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23579800,00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24758800,00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20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на возмещение недополученных доходов организациям, осуществляющим реализацию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130300,00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134200,00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138200,00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21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 xml:space="preserve"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</w:t>
            </w:r>
            <w:r w:rsidRPr="00C77C25">
              <w:lastRenderedPageBreak/>
              <w:t>централизованного электроснабжения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3665200,00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3845600,00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4045800,00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22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в целях возмещения затрат в связи с оказанием ритуальных услуг населению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2839000,00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3058900,00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23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юридическим лицам, являющимся специализированными службами по вопросам похоронного дела,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уровней.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337800,00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350000,00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364000,00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24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 xml:space="preserve">Субсидии на реализацию полномочия, указанного в </w:t>
            </w:r>
            <w:hyperlink r:id="rId5" w:history="1">
              <w:r w:rsidRPr="00C77C25">
                <w:t>пункте 2 статьи 2</w:t>
              </w:r>
            </w:hyperlink>
            <w:r w:rsidRPr="00C77C25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</w:t>
            </w:r>
            <w:r w:rsidRPr="00C77C25">
              <w:lastRenderedPageBreak/>
              <w:t>автономного округа - Югры "Социально-экономическое развитие коренных малочисленных народов Севера Ханты-Мансийского автономного округа - Югры на 2016 - 2020 годы" (бюджет автономного округа)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2478400,00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1742600,00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1742600,00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25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юридическим лицам (за исключением государственных (муниципальных) учреждений), индивидуальным предпринимателям в целях возмещения затрат в связи с оказанием услуг по обеспечению жителей труднодоступных и отдаленных населенных пунктов Белоярского района продовольственными и непродовольственными товарами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500000,00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500000,00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500000,00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26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 xml:space="preserve">Субсидии юридическим лицам (за исключением государственных (муниципальных) учреждений), индивидуальным предпринимателям, осуществляющим деятельность, связанную с выработкой и предоставлением тепловой энергии потребителям, снабжением реактивным топливом воздушных судов, предоставляющих транспортные услуги </w:t>
            </w:r>
            <w:r w:rsidRPr="00C77C25">
              <w:lastRenderedPageBreak/>
              <w:t>населению и (или) выполняющих рейсы санитарной авиации, а также снабжением потребителей нефтепродуктами на территории Белоярского района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100000,00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100000,00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100000,00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lastRenderedPageBreak/>
              <w:t>27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на предоставление поставщикам социальных услуг за услуги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 (бюджет автономного округа)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259500,00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0,00</w:t>
            </w:r>
          </w:p>
        </w:tc>
      </w:tr>
      <w:tr w:rsidR="00C77C25" w:rsidRPr="00C77C25">
        <w:tc>
          <w:tcPr>
            <w:tcW w:w="624" w:type="dxa"/>
          </w:tcPr>
          <w:p w:rsidR="00C77C25" w:rsidRPr="00C77C25" w:rsidRDefault="00C77C25">
            <w:pPr>
              <w:pStyle w:val="ConsPlusNormal"/>
            </w:pPr>
            <w:r w:rsidRPr="00C77C25">
              <w:t>28</w:t>
            </w:r>
          </w:p>
        </w:tc>
        <w:tc>
          <w:tcPr>
            <w:tcW w:w="1839" w:type="dxa"/>
          </w:tcPr>
          <w:p w:rsidR="00C77C25" w:rsidRPr="00C77C25" w:rsidRDefault="00C77C25">
            <w:pPr>
              <w:pStyle w:val="ConsPlusNormal"/>
            </w:pPr>
            <w:r w:rsidRPr="00C77C25">
              <w:t>администрация Белоярского района</w:t>
            </w:r>
          </w:p>
        </w:tc>
        <w:tc>
          <w:tcPr>
            <w:tcW w:w="2551" w:type="dxa"/>
          </w:tcPr>
          <w:p w:rsidR="00C77C25" w:rsidRPr="00C77C25" w:rsidRDefault="00C77C25">
            <w:pPr>
              <w:pStyle w:val="ConsPlusNormal"/>
            </w:pPr>
            <w:r w:rsidRPr="00C77C25">
              <w:t>Субсидии юридическим лицам (за исключением государственных (муниципальных) учреждений), индивидуальным предпринимателям на финансовое обеспечение затрат в связи с выполнением работ по благоустройству дворовых территорий многоквартирных домов, расположенных на территории Белоярского района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5363920,00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</w:p>
        </w:tc>
      </w:tr>
      <w:tr w:rsidR="00C77C25" w:rsidRPr="00C77C25">
        <w:tc>
          <w:tcPr>
            <w:tcW w:w="5014" w:type="dxa"/>
            <w:gridSpan w:val="3"/>
          </w:tcPr>
          <w:p w:rsidR="00C77C25" w:rsidRPr="00C77C25" w:rsidRDefault="00C77C25">
            <w:pPr>
              <w:pStyle w:val="ConsPlusNormal"/>
            </w:pPr>
            <w:r w:rsidRPr="00C77C25">
              <w:t>Всего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188001184,00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106632752,00</w:t>
            </w:r>
          </w:p>
        </w:tc>
        <w:tc>
          <w:tcPr>
            <w:tcW w:w="1871" w:type="dxa"/>
          </w:tcPr>
          <w:p w:rsidR="00C77C25" w:rsidRPr="00C77C25" w:rsidRDefault="00C77C25">
            <w:pPr>
              <w:pStyle w:val="ConsPlusNormal"/>
            </w:pPr>
            <w:r w:rsidRPr="00C77C25">
              <w:t>188437600,00</w:t>
            </w:r>
          </w:p>
        </w:tc>
      </w:tr>
    </w:tbl>
    <w:p w:rsidR="00C77C25" w:rsidRPr="00C77C25" w:rsidRDefault="00C77C25" w:rsidP="00C77C25">
      <w:pPr>
        <w:pStyle w:val="ConsPlusNormal"/>
        <w:jc w:val="center"/>
      </w:pPr>
      <w:r>
        <w:t>__________________________________________________</w:t>
      </w:r>
    </w:p>
    <w:sectPr w:rsidR="00C77C25" w:rsidRPr="00C77C25" w:rsidSect="00C77C25">
      <w:pgSz w:w="11906" w:h="16838"/>
      <w:pgMar w:top="1134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C25"/>
    <w:rsid w:val="00C77C25"/>
    <w:rsid w:val="00E37058"/>
    <w:rsid w:val="00EC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5A109F-796E-4354-9CE5-01F1A95E0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7C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7C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C0C3782D5C96073FE566B07739D122756284B3A715F871714C941542E87A689F8F33A1E66755D6A844E8ED7EDA680FE29A3D098F1C42EUASFF" TargetMode="External"/><Relationship Id="rId4" Type="http://schemas.openxmlformats.org/officeDocument/2006/relationships/hyperlink" Target="consultantplus://offline/ref=7C0C3782D5C96073FE566B07739D122756284B3A715E8A1510CC41542E87A689F8F33A1E66755D688F1ADF90B0A0D5AA73F7DC87F6DA2EA7BC2612D2U7S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2019-09-09T06:28:00Z</dcterms:created>
  <dcterms:modified xsi:type="dcterms:W3CDTF">2019-09-09T06:28:00Z</dcterms:modified>
</cp:coreProperties>
</file>